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Default="00927BD1" w:rsidP="00927BD1">
      <w:pPr>
        <w:suppressAutoHyphens w:val="0"/>
        <w:contextualSpacing/>
        <w:jc w:val="center"/>
        <w:rPr>
          <w:b/>
          <w:u w:val="single"/>
          <w:lang w:eastAsia="ru-RU"/>
        </w:rPr>
      </w:pPr>
    </w:p>
    <w:p w:rsidR="00F9316B" w:rsidRPr="00624AE8" w:rsidRDefault="00F9316B" w:rsidP="00F9316B">
      <w:pPr>
        <w:jc w:val="center"/>
        <w:rPr>
          <w:b/>
          <w:u w:val="single"/>
        </w:rPr>
      </w:pPr>
      <w:r w:rsidRPr="00624AE8">
        <w:rPr>
          <w:b/>
          <w:u w:val="single"/>
        </w:rPr>
        <w:t xml:space="preserve">Геометрия 8 класс  </w:t>
      </w:r>
      <w:proofErr w:type="spellStart"/>
      <w:r w:rsidRPr="00624AE8">
        <w:rPr>
          <w:b/>
          <w:u w:val="single"/>
        </w:rPr>
        <w:t>Атанасян</w:t>
      </w:r>
      <w:proofErr w:type="spellEnd"/>
      <w:r w:rsidRPr="00624AE8">
        <w:rPr>
          <w:b/>
          <w:u w:val="single"/>
        </w:rPr>
        <w:t xml:space="preserve"> Л.С.</w:t>
      </w:r>
    </w:p>
    <w:p w:rsidR="00F9316B" w:rsidRPr="00624AE8" w:rsidRDefault="00F9316B" w:rsidP="00F9316B">
      <w:pPr>
        <w:tabs>
          <w:tab w:val="left" w:pos="426"/>
        </w:tabs>
        <w:jc w:val="both"/>
      </w:pPr>
      <w:r w:rsidRPr="00624AE8">
        <w:t xml:space="preserve">     Аннотация к рабочей программе. Рабочая программа учебного предмета «Геометрия 7- 9  класс» составлена на основании  следующих нормативно-правовых документов:</w:t>
      </w:r>
    </w:p>
    <w:p w:rsidR="00F9316B" w:rsidRPr="00624AE8" w:rsidRDefault="00F9316B" w:rsidP="00F9316B">
      <w:pPr>
        <w:shd w:val="clear" w:color="auto" w:fill="FFFFFF"/>
        <w:tabs>
          <w:tab w:val="left" w:pos="691"/>
        </w:tabs>
        <w:rPr>
          <w:color w:val="000000"/>
          <w:spacing w:val="-2"/>
        </w:rPr>
      </w:pPr>
      <w:r w:rsidRPr="00624AE8">
        <w:t>1. 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624AE8">
        <w:rPr>
          <w:color w:val="000000"/>
          <w:spacing w:val="-2"/>
        </w:rPr>
        <w:t>.</w:t>
      </w:r>
    </w:p>
    <w:p w:rsidR="00F9316B" w:rsidRPr="00624AE8" w:rsidRDefault="00F9316B" w:rsidP="00F9316B">
      <w:pPr>
        <w:tabs>
          <w:tab w:val="left" w:pos="426"/>
          <w:tab w:val="left" w:pos="567"/>
        </w:tabs>
        <w:jc w:val="both"/>
      </w:pPr>
      <w:r w:rsidRPr="00624AE8">
        <w:rPr>
          <w:color w:val="000000"/>
          <w:spacing w:val="-2"/>
        </w:rPr>
        <w:t xml:space="preserve">2. </w:t>
      </w:r>
      <w:r w:rsidRPr="00624AE8">
        <w:rPr>
          <w:color w:val="000000"/>
          <w:spacing w:val="-4"/>
        </w:rPr>
        <w:t>Федерального закона РФ "Об образовании в Российской Федерации" № 273-ФЗ.</w:t>
      </w:r>
    </w:p>
    <w:p w:rsidR="00F9316B" w:rsidRPr="00624AE8" w:rsidRDefault="00F9316B" w:rsidP="00F9316B">
      <w:pPr>
        <w:tabs>
          <w:tab w:val="left" w:pos="426"/>
          <w:tab w:val="left" w:pos="567"/>
        </w:tabs>
        <w:jc w:val="both"/>
      </w:pPr>
      <w:r w:rsidRPr="00624AE8">
        <w:t xml:space="preserve">3. Рабочей программы к учебнику Л.С. </w:t>
      </w:r>
      <w:proofErr w:type="spellStart"/>
      <w:r w:rsidRPr="00624AE8">
        <w:t>Атанасяна</w:t>
      </w:r>
      <w:proofErr w:type="spellEnd"/>
      <w:r w:rsidRPr="00624AE8">
        <w:t xml:space="preserve">, В.Ф. </w:t>
      </w:r>
      <w:proofErr w:type="spellStart"/>
      <w:r w:rsidRPr="00624AE8">
        <w:t>Бутузова</w:t>
      </w:r>
      <w:proofErr w:type="spellEnd"/>
      <w:r w:rsidRPr="00624AE8">
        <w:t>. и др. 7-9 классы: учебное пособие для общеобразовательных организаций/В.Ф.Бутузов. М.: Просвещение, 2016.</w:t>
      </w:r>
    </w:p>
    <w:p w:rsidR="00F9316B" w:rsidRDefault="00F9316B" w:rsidP="00F9316B">
      <w:pPr>
        <w:tabs>
          <w:tab w:val="left" w:pos="426"/>
          <w:tab w:val="left" w:pos="567"/>
        </w:tabs>
        <w:jc w:val="both"/>
      </w:pPr>
      <w:r w:rsidRPr="00624AE8">
        <w:t xml:space="preserve">4. Рабочей программы по геометрии к УМК Л.С. </w:t>
      </w:r>
      <w:proofErr w:type="spellStart"/>
      <w:r w:rsidRPr="00624AE8">
        <w:t>Атанасяна</w:t>
      </w:r>
      <w:proofErr w:type="spellEnd"/>
      <w:r w:rsidRPr="00624AE8">
        <w:t xml:space="preserve">, В.Ф. </w:t>
      </w:r>
      <w:proofErr w:type="spellStart"/>
      <w:r w:rsidRPr="00624AE8">
        <w:t>Бутузова</w:t>
      </w:r>
      <w:proofErr w:type="spellEnd"/>
      <w:r w:rsidRPr="00624AE8">
        <w:t xml:space="preserve">. 7-9 классы /Составитель Г.И.Маслакова. М.: </w:t>
      </w:r>
      <w:proofErr w:type="spellStart"/>
      <w:r w:rsidRPr="00624AE8">
        <w:t>Вако</w:t>
      </w:r>
      <w:proofErr w:type="spellEnd"/>
      <w:r w:rsidRPr="00624AE8">
        <w:t>, 2014.</w:t>
      </w:r>
    </w:p>
    <w:p w:rsidR="00F9316B" w:rsidRPr="009E58F5" w:rsidRDefault="00F9316B" w:rsidP="00F9316B">
      <w:pPr>
        <w:tabs>
          <w:tab w:val="left" w:pos="426"/>
          <w:tab w:val="left" w:pos="567"/>
        </w:tabs>
        <w:jc w:val="both"/>
      </w:pPr>
      <w:r w:rsidRPr="00624AE8">
        <w:rPr>
          <w:b/>
        </w:rPr>
        <w:t>Концепция программы.</w:t>
      </w:r>
    </w:p>
    <w:p w:rsidR="00F9316B" w:rsidRPr="00624AE8" w:rsidRDefault="00F9316B" w:rsidP="00F9316B">
      <w:pPr>
        <w:shd w:val="clear" w:color="auto" w:fill="FFFFFF"/>
        <w:ind w:right="5"/>
        <w:jc w:val="both"/>
      </w:pPr>
      <w:r w:rsidRPr="00624AE8">
        <w:rPr>
          <w:color w:val="000000"/>
          <w:spacing w:val="2"/>
        </w:rPr>
        <w:t xml:space="preserve">  Главной целью образования является развитие ребенка как компетентной личности пу</w:t>
      </w:r>
      <w:r w:rsidRPr="00624AE8">
        <w:rPr>
          <w:color w:val="000000"/>
          <w:spacing w:val="2"/>
        </w:rPr>
        <w:softHyphen/>
      </w:r>
      <w:r w:rsidRPr="00624AE8">
        <w:rPr>
          <w:color w:val="000000"/>
          <w:spacing w:val="-4"/>
        </w:rPr>
        <w:t>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</w:t>
      </w:r>
      <w:r w:rsidRPr="00624AE8">
        <w:rPr>
          <w:color w:val="000000"/>
          <w:spacing w:val="-4"/>
        </w:rPr>
        <w:softHyphen/>
      </w:r>
      <w:r w:rsidRPr="00624AE8">
        <w:rPr>
          <w:color w:val="000000"/>
        </w:rPr>
        <w:t>тации, поиск смыслов жизнедеятельности. С этих позиций обучение рассматривается как про</w:t>
      </w:r>
      <w:r w:rsidRPr="00624AE8">
        <w:rPr>
          <w:color w:val="000000"/>
          <w:spacing w:val="2"/>
        </w:rPr>
        <w:t xml:space="preserve">цесс овладения не только определенной суммой знаний и системой соответствующих умений </w:t>
      </w:r>
      <w:r w:rsidRPr="00624AE8">
        <w:rPr>
          <w:color w:val="000000"/>
          <w:spacing w:val="-2"/>
        </w:rPr>
        <w:t>и навыков, но и как процесс овладения компетенциями.</w:t>
      </w:r>
    </w:p>
    <w:p w:rsidR="00F9316B" w:rsidRPr="009E58F5" w:rsidRDefault="00F9316B" w:rsidP="00F9316B">
      <w:pPr>
        <w:tabs>
          <w:tab w:val="left" w:pos="426"/>
        </w:tabs>
        <w:jc w:val="both"/>
      </w:pPr>
      <w:r w:rsidRPr="00624AE8">
        <w:t xml:space="preserve"> </w:t>
      </w:r>
      <w:r w:rsidRPr="00624AE8">
        <w:rPr>
          <w:b/>
          <w:u w:val="single"/>
        </w:rPr>
        <w:t>Цели обучения геометрии: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24AE8"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24AE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24AE8"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24AE8"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F9316B" w:rsidRPr="00624AE8" w:rsidRDefault="00F9316B" w:rsidP="00F9316B">
      <w:r w:rsidRPr="00624AE8">
        <w:t xml:space="preserve">Предполагается реализовать </w:t>
      </w:r>
      <w:proofErr w:type="spellStart"/>
      <w:r w:rsidRPr="00624AE8">
        <w:t>компетентностный</w:t>
      </w:r>
      <w:proofErr w:type="spellEnd"/>
      <w:r w:rsidRPr="00624AE8">
        <w:t xml:space="preserve">, </w:t>
      </w:r>
      <w:proofErr w:type="gramStart"/>
      <w:r w:rsidRPr="00624AE8">
        <w:t>личностно-ориентированный</w:t>
      </w:r>
      <w:proofErr w:type="gramEnd"/>
      <w:r w:rsidRPr="00624AE8">
        <w:t xml:space="preserve">, </w:t>
      </w:r>
      <w:proofErr w:type="spellStart"/>
      <w:r w:rsidRPr="00624AE8">
        <w:t>деятельностный</w:t>
      </w:r>
      <w:proofErr w:type="spellEnd"/>
      <w:r w:rsidRPr="00624AE8">
        <w:t xml:space="preserve"> подходы, которые определяют </w:t>
      </w:r>
    </w:p>
    <w:p w:rsidR="00F9316B" w:rsidRPr="00624AE8" w:rsidRDefault="00F9316B" w:rsidP="00F9316B">
      <w:r w:rsidRPr="00624AE8">
        <w:rPr>
          <w:b/>
          <w:u w:val="single"/>
        </w:rPr>
        <w:t>задачи</w:t>
      </w:r>
      <w:r w:rsidRPr="00624AE8">
        <w:rPr>
          <w:b/>
        </w:rPr>
        <w:t xml:space="preserve"> </w:t>
      </w:r>
      <w:r w:rsidRPr="00624AE8">
        <w:rPr>
          <w:b/>
          <w:u w:val="single"/>
        </w:rPr>
        <w:t>обучения</w:t>
      </w:r>
      <w:r w:rsidRPr="00624AE8">
        <w:t>: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24AE8">
        <w:t>приобретение знаний и умений для использования в практической деятельности и повседневной жизни;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24AE8">
        <w:t>овладение способами познавательной, информационно-коммуникативной и рефлексивной деятельности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24AE8">
        <w:t>освоение познавательной, информационной, коммуникативной, рефлексивной компетенциями;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624AE8">
        <w:t>освоение общекультурной, практической математической, социально-личностной компетенциями, что предполагает: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</w:pPr>
      <w:r w:rsidRPr="00624AE8">
        <w:rPr>
          <w:i/>
        </w:rPr>
        <w:t xml:space="preserve">общекультурную компетентность </w:t>
      </w:r>
      <w:r w:rsidRPr="00624AE8"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</w:pPr>
      <w:r w:rsidRPr="00624AE8">
        <w:rPr>
          <w:i/>
        </w:rPr>
        <w:lastRenderedPageBreak/>
        <w:t>практическую математическую компетентность</w:t>
      </w:r>
      <w:r w:rsidRPr="00624AE8">
        <w:t xml:space="preserve">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spellStart"/>
      <w:proofErr w:type="gramStart"/>
      <w:r w:rsidRPr="00624AE8">
        <w:t>естественно-научных</w:t>
      </w:r>
      <w:proofErr w:type="spellEnd"/>
      <w:proofErr w:type="gramEnd"/>
      <w:r w:rsidRPr="00624AE8"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F9316B" w:rsidRPr="00624AE8" w:rsidRDefault="00F9316B" w:rsidP="00F9316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</w:pPr>
      <w:r w:rsidRPr="00624AE8">
        <w:rPr>
          <w:i/>
        </w:rPr>
        <w:t xml:space="preserve">социально-личностную компетентность </w:t>
      </w:r>
      <w:r w:rsidRPr="00624AE8"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F9316B" w:rsidRPr="00624AE8" w:rsidRDefault="00F9316B" w:rsidP="00F9316B"/>
    <w:p w:rsidR="00F9316B" w:rsidRPr="00624AE8" w:rsidRDefault="00F9316B" w:rsidP="00F9316B">
      <w:pPr>
        <w:pStyle w:val="3"/>
        <w:jc w:val="left"/>
        <w:rPr>
          <w:sz w:val="24"/>
          <w:szCs w:val="24"/>
        </w:rPr>
      </w:pPr>
      <w:r w:rsidRPr="00875DE6">
        <w:rPr>
          <w:b/>
          <w:sz w:val="28"/>
          <w:szCs w:val="28"/>
        </w:rPr>
        <w:t xml:space="preserve">    </w:t>
      </w:r>
      <w:r w:rsidRPr="00624AE8">
        <w:rPr>
          <w:sz w:val="24"/>
          <w:szCs w:val="24"/>
        </w:rPr>
        <w:t xml:space="preserve">Учебный предмет «Геометрия. 7-9 классы» относится к образовательной области «Математика». </w:t>
      </w:r>
    </w:p>
    <w:p w:rsidR="00F9316B" w:rsidRPr="00624AE8" w:rsidRDefault="00F9316B" w:rsidP="00F9316B">
      <w:pPr>
        <w:jc w:val="both"/>
        <w:rPr>
          <w:color w:val="000000"/>
          <w:spacing w:val="-2"/>
        </w:rPr>
      </w:pPr>
      <w:r w:rsidRPr="00624AE8">
        <w:t xml:space="preserve">    На изучение геометрии в </w:t>
      </w:r>
      <w:r>
        <w:t>8</w:t>
      </w:r>
      <w:r w:rsidRPr="00624AE8">
        <w:t xml:space="preserve">  классе  отводится </w:t>
      </w:r>
      <w:r w:rsidRPr="00624AE8">
        <w:rPr>
          <w:b/>
        </w:rPr>
        <w:t>68 часов из расчета 2 ч в неделю.</w:t>
      </w:r>
      <w:r w:rsidRPr="00624AE8">
        <w:rPr>
          <w:color w:val="000000"/>
          <w:spacing w:val="-2"/>
        </w:rPr>
        <w:t xml:space="preserve"> </w:t>
      </w:r>
    </w:p>
    <w:p w:rsidR="00F9316B" w:rsidRPr="00624AE8" w:rsidRDefault="00F9316B" w:rsidP="00F9316B">
      <w:pPr>
        <w:jc w:val="both"/>
      </w:pPr>
    </w:p>
    <w:p w:rsidR="00F9316B" w:rsidRPr="00875DE6" w:rsidRDefault="00F9316B" w:rsidP="00F9316B">
      <w:pPr>
        <w:rPr>
          <w:sz w:val="28"/>
          <w:szCs w:val="28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45BC7E5D"/>
    <w:multiLevelType w:val="multilevel"/>
    <w:tmpl w:val="24C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4C24"/>
    <w:multiLevelType w:val="multilevel"/>
    <w:tmpl w:val="782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21E03"/>
    <w:multiLevelType w:val="multilevel"/>
    <w:tmpl w:val="202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7"/>
    <w:rsid w:val="001B40BD"/>
    <w:rsid w:val="0026225D"/>
    <w:rsid w:val="00545574"/>
    <w:rsid w:val="00574B5A"/>
    <w:rsid w:val="007373E6"/>
    <w:rsid w:val="00815452"/>
    <w:rsid w:val="00927BD1"/>
    <w:rsid w:val="00AB4E47"/>
    <w:rsid w:val="00C858CF"/>
    <w:rsid w:val="00DD4180"/>
    <w:rsid w:val="00E12B15"/>
    <w:rsid w:val="00F34116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316B"/>
    <w:pPr>
      <w:keepNext/>
      <w:suppressAutoHyphens w:val="0"/>
      <w:jc w:val="center"/>
      <w:outlineLvl w:val="2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C8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F9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9316B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link w:val="a4"/>
    <w:uiPriority w:val="99"/>
    <w:locked/>
    <w:rsid w:val="00F9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9316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2019-10-31T06:07:00Z</dcterms:created>
  <dcterms:modified xsi:type="dcterms:W3CDTF">2019-10-31T06:33:00Z</dcterms:modified>
</cp:coreProperties>
</file>